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C9" w:rsidRPr="00C976C9" w:rsidRDefault="00C976C9" w:rsidP="00C976C9">
      <w:pPr>
        <w:spacing w:after="24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głoszenie nr 567534-N-2020 z dnia 2020-07-29 r. </w:t>
      </w:r>
    </w:p>
    <w:p w:rsidR="00C976C9" w:rsidRDefault="00C976C9" w:rsidP="00C976C9">
      <w:pPr>
        <w:spacing w:after="0" w:line="240" w:lineRule="auto"/>
        <w:jc w:val="center"/>
        <w:rPr>
          <w:rFonts w:ascii="Times New Roman" w:eastAsia="Times New Roman" w:hAnsi="Times New Roman" w:cs="Times New Roman"/>
          <w:b/>
          <w:sz w:val="24"/>
          <w:szCs w:val="24"/>
          <w:lang w:eastAsia="pl-PL"/>
        </w:rPr>
      </w:pPr>
      <w:r w:rsidRPr="00C976C9">
        <w:rPr>
          <w:rFonts w:ascii="Times New Roman" w:eastAsia="Times New Roman" w:hAnsi="Times New Roman" w:cs="Times New Roman"/>
          <w:sz w:val="24"/>
          <w:szCs w:val="24"/>
          <w:lang w:eastAsia="pl-PL"/>
        </w:rPr>
        <w:t xml:space="preserve">Gmina Solec nad Wisłą: </w:t>
      </w:r>
      <w:r w:rsidRPr="00C976C9">
        <w:rPr>
          <w:rFonts w:ascii="Times New Roman" w:eastAsia="Times New Roman" w:hAnsi="Times New Roman" w:cs="Times New Roman"/>
          <w:b/>
          <w:sz w:val="24"/>
          <w:szCs w:val="24"/>
          <w:lang w:eastAsia="pl-PL"/>
        </w:rPr>
        <w:t>Remont elewacji południowej wraz z montażem zegara na budynku Ratusza Miejskiego w Solcu nad Wisłą</w:t>
      </w:r>
    </w:p>
    <w:p w:rsidR="00C976C9" w:rsidRDefault="00C976C9" w:rsidP="00C976C9">
      <w:pPr>
        <w:spacing w:after="0" w:line="240" w:lineRule="auto"/>
        <w:jc w:val="center"/>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sz w:val="24"/>
          <w:szCs w:val="24"/>
          <w:lang w:eastAsia="pl-PL"/>
        </w:rPr>
        <w:br/>
        <w:t>OGŁOSZENIE O ZAMÓWIENIU - Roboty budowlane</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jc w:val="center"/>
        <w:rPr>
          <w:rFonts w:ascii="Times New Roman" w:eastAsia="Times New Roman" w:hAnsi="Times New Roman" w:cs="Times New Roman"/>
          <w:sz w:val="24"/>
          <w:szCs w:val="24"/>
          <w:lang w:eastAsia="pl-PL"/>
        </w:rPr>
      </w:pP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Zamieszczanie ogłoszenia:</w:t>
      </w:r>
      <w:r w:rsidRPr="00C976C9">
        <w:rPr>
          <w:rFonts w:ascii="Times New Roman" w:eastAsia="Times New Roman" w:hAnsi="Times New Roman" w:cs="Times New Roman"/>
          <w:sz w:val="24"/>
          <w:szCs w:val="24"/>
          <w:lang w:eastAsia="pl-PL"/>
        </w:rPr>
        <w:t xml:space="preserve"> Zamieszczanie obowiązkowe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Ogłoszenie dotyczy:</w:t>
      </w:r>
      <w:r w:rsidRPr="00C976C9">
        <w:rPr>
          <w:rFonts w:ascii="Times New Roman" w:eastAsia="Times New Roman" w:hAnsi="Times New Roman" w:cs="Times New Roman"/>
          <w:sz w:val="24"/>
          <w:szCs w:val="24"/>
          <w:lang w:eastAsia="pl-PL"/>
        </w:rPr>
        <w:t xml:space="preserve"> Zamówienia publicznego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Nazwa projektu lub programu</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u w:val="single"/>
          <w:lang w:eastAsia="pl-PL"/>
        </w:rPr>
        <w:t>SEKCJA I: ZAMAWIAJĄCY</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Postępowanie przeprowadza centralny zamawiający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Informacje na temat podmiotu któremu zamawiający powierzył/powierzyli prowadzenie postępowania:</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Postępowanie jest przeprowadzane wspólnie przez zamawiających</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bookmarkStart w:id="0" w:name="_GoBack"/>
      <w:bookmarkEnd w:id="0"/>
      <w:r w:rsidRPr="00C976C9">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Informacje dodatkowe:</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 1) NAZWA I ADRES: </w:t>
      </w:r>
      <w:r w:rsidRPr="00C976C9">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C976C9">
        <w:rPr>
          <w:rFonts w:ascii="Times New Roman" w:eastAsia="Times New Roman" w:hAnsi="Times New Roman" w:cs="Times New Roman"/>
          <w:sz w:val="24"/>
          <w:szCs w:val="24"/>
          <w:lang w:eastAsia="pl-PL"/>
        </w:rPr>
        <w:br/>
        <w:t xml:space="preserve">Adres strony internetowej (URL): www.bip.solec.pl, www.solec.pl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lastRenderedPageBreak/>
        <w:t xml:space="preserve">Adres profilu nabywcy: </w:t>
      </w:r>
      <w:r w:rsidRPr="00C976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 2) RODZAJ ZAMAWIAJĄCEGO: </w:t>
      </w:r>
      <w:r w:rsidRPr="00C976C9">
        <w:rPr>
          <w:rFonts w:ascii="Times New Roman" w:eastAsia="Times New Roman" w:hAnsi="Times New Roman" w:cs="Times New Roman"/>
          <w:sz w:val="24"/>
          <w:szCs w:val="24"/>
          <w:lang w:eastAsia="pl-PL"/>
        </w:rPr>
        <w:t xml:space="preserve">Administracja samorządowa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I.3) WSPÓLNE UDZIELANIE ZAMÓWIENIA </w:t>
      </w:r>
      <w:r w:rsidRPr="00C976C9">
        <w:rPr>
          <w:rFonts w:ascii="Times New Roman" w:eastAsia="Times New Roman" w:hAnsi="Times New Roman" w:cs="Times New Roman"/>
          <w:b/>
          <w:bCs/>
          <w:i/>
          <w:iCs/>
          <w:sz w:val="24"/>
          <w:szCs w:val="24"/>
          <w:lang w:eastAsia="pl-PL"/>
        </w:rPr>
        <w:t>(jeżeli dotyczy)</w:t>
      </w:r>
      <w:r w:rsidRPr="00C976C9">
        <w:rPr>
          <w:rFonts w:ascii="Times New Roman" w:eastAsia="Times New Roman" w:hAnsi="Times New Roman" w:cs="Times New Roman"/>
          <w:b/>
          <w:bCs/>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I.4) KOMUNIKACJA: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http://bip.solec.pl/index.php?id=143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http://bip.solec.pl/index.php?id=143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Oferty lub wnioski o dopuszczenie do udziału w postępowaniu należy przesyłać:</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Elektronicznie</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adres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Nie </w:t>
      </w:r>
      <w:r w:rsidRPr="00C976C9">
        <w:rPr>
          <w:rFonts w:ascii="Times New Roman" w:eastAsia="Times New Roman" w:hAnsi="Times New Roman" w:cs="Times New Roman"/>
          <w:sz w:val="24"/>
          <w:szCs w:val="24"/>
          <w:lang w:eastAsia="pl-PL"/>
        </w:rPr>
        <w:br/>
        <w:t xml:space="preserve">Inny sposób: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Tak </w:t>
      </w:r>
      <w:r w:rsidRPr="00C976C9">
        <w:rPr>
          <w:rFonts w:ascii="Times New Roman" w:eastAsia="Times New Roman" w:hAnsi="Times New Roman" w:cs="Times New Roman"/>
          <w:sz w:val="24"/>
          <w:szCs w:val="24"/>
          <w:lang w:eastAsia="pl-PL"/>
        </w:rPr>
        <w:br/>
        <w:t xml:space="preserve">Inny sposób: </w:t>
      </w:r>
      <w:r w:rsidRPr="00C976C9">
        <w:rPr>
          <w:rFonts w:ascii="Times New Roman" w:eastAsia="Times New Roman" w:hAnsi="Times New Roman" w:cs="Times New Roman"/>
          <w:sz w:val="24"/>
          <w:szCs w:val="24"/>
          <w:lang w:eastAsia="pl-PL"/>
        </w:rPr>
        <w:br/>
        <w:t xml:space="preserve">Ofertę, oświadczenia i dokumenty należy sporządzić w języku polskim z zachowaniem formy pisemnej pod rygorem nieważności, za pośrednictwem poczty, kuriera lub osobiście w siedzibie zamawiającego. </w:t>
      </w:r>
      <w:r w:rsidRPr="00C976C9">
        <w:rPr>
          <w:rFonts w:ascii="Times New Roman" w:eastAsia="Times New Roman" w:hAnsi="Times New Roman" w:cs="Times New Roman"/>
          <w:sz w:val="24"/>
          <w:szCs w:val="24"/>
          <w:lang w:eastAsia="pl-PL"/>
        </w:rPr>
        <w:br/>
        <w:t xml:space="preserve">Adres: </w:t>
      </w:r>
      <w:r w:rsidRPr="00C976C9">
        <w:rPr>
          <w:rFonts w:ascii="Times New Roman" w:eastAsia="Times New Roman" w:hAnsi="Times New Roman" w:cs="Times New Roman"/>
          <w:sz w:val="24"/>
          <w:szCs w:val="24"/>
          <w:lang w:eastAsia="pl-PL"/>
        </w:rPr>
        <w:br/>
        <w:t xml:space="preserve">Gmina Solec nad Wisłą ul. Rynek 1, 27-320 Solec nad Wisłą, pokój nr 3 -sekretariat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lastRenderedPageBreak/>
        <w:br/>
      </w:r>
      <w:r w:rsidRPr="00C976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u w:val="single"/>
          <w:lang w:eastAsia="pl-PL"/>
        </w:rPr>
        <w:t xml:space="preserve">SEKCJA II: PRZEDMIOT ZAMÓWIENIA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II.1) Nazwa nadana zamówieniu przez zamawiającego: </w:t>
      </w:r>
      <w:r w:rsidRPr="00C976C9">
        <w:rPr>
          <w:rFonts w:ascii="Times New Roman" w:eastAsia="Times New Roman" w:hAnsi="Times New Roman" w:cs="Times New Roman"/>
          <w:sz w:val="24"/>
          <w:szCs w:val="24"/>
          <w:lang w:eastAsia="pl-PL"/>
        </w:rPr>
        <w:t xml:space="preserve">Remont elewacji południowej wraz z montażem zegara na budynku Ratusza Miejskiego w Solcu nad Wisłą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Numer referencyjny: </w:t>
      </w:r>
      <w:r w:rsidRPr="00C976C9">
        <w:rPr>
          <w:rFonts w:ascii="Times New Roman" w:eastAsia="Times New Roman" w:hAnsi="Times New Roman" w:cs="Times New Roman"/>
          <w:sz w:val="24"/>
          <w:szCs w:val="24"/>
          <w:lang w:eastAsia="pl-PL"/>
        </w:rPr>
        <w:t xml:space="preserve">ZPiRG.271.10.2020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76C9" w:rsidRPr="00C976C9" w:rsidRDefault="00C976C9" w:rsidP="00C976C9">
      <w:pPr>
        <w:spacing w:after="0" w:line="240" w:lineRule="auto"/>
        <w:jc w:val="both"/>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II.2) Rodzaj zamówienia: </w:t>
      </w:r>
      <w:r w:rsidRPr="00C976C9">
        <w:rPr>
          <w:rFonts w:ascii="Times New Roman" w:eastAsia="Times New Roman" w:hAnsi="Times New Roman" w:cs="Times New Roman"/>
          <w:sz w:val="24"/>
          <w:szCs w:val="24"/>
          <w:lang w:eastAsia="pl-PL"/>
        </w:rPr>
        <w:t xml:space="preserve">Roboty budowlane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II.3) Informacja o możliwości składania ofert częściowych</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Zamówienie podzielone jest na części: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Oferty lub wnioski o dopuszczenie do udziału w postępowaniu można składać w odniesieniu do:</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II.4) Krótki opis przedmiotu zamówienia </w:t>
      </w:r>
      <w:r w:rsidRPr="00C976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76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76C9">
        <w:rPr>
          <w:rFonts w:ascii="Times New Roman" w:eastAsia="Times New Roman" w:hAnsi="Times New Roman" w:cs="Times New Roman"/>
          <w:sz w:val="24"/>
          <w:szCs w:val="24"/>
          <w:lang w:eastAsia="pl-PL"/>
        </w:rPr>
        <w:t xml:space="preserve">1. Remont elewacji południowej wraz z montażem zegara na budynku Ratusza Miejskiego w Solcu nad Wisłą. Przedmiot zamówienia obejmuje wykonanie robót budowlanych związanych z remontem elewacji południowej wraz z montażem zegara na budynku Ratusza Miejskiego w Solcu nad Wisłą, w tym w szczególności: - zabezpieczenie okien, przygotowanie podłoży pod wykonanie tynków, - zszywanie pęknięć w murze za pomocą kotew ze stali nierdzewnej, wywiezienie spryzmowanego gruzu, - odgrzybianie podłoży budowlanych – mechanicznie natryskiem dwukrotnym, - wykonanie tynków wraz z boniami prostokątnymi i naprawą ubytków tynku, - gruntowanie tynków i dwukrotne malowanie farbą silikonową, - dostawa i montaż zegara podświetlanego o średnicy 85 cm. Budynek Ratusza wpisany został do rejestru zabytków decyzją Wojewódzkiego Konserwatora Zabytków z dnia 24 października 1986 r. pod numerem rejestru 353. Budynek posiada dwie kondygnacje: piętro i parter, nie jest podpiwniczony. Ściana elewacyjna wykazuje optyczne zawilgocenie i widoczne spękania tynków. W związku z powyższym zaplanowano wykonanie robót budowlanych na części frontowej budynku mających na celu poprawę stanu technicznego elewacji i przedłużenie jej trwałości. W chwili obecnej budynek Ratusza pełni funkcje administracyjne Urzędu Gminy w Solcu nad Wisłą. Pomieszczenia w części południowo – zachodniej użytkowane są jako: Urząd Gminy, sklep, zakład fryzjerski i Urząd Pocztowy. W ramach zamówienia Wykonawca zobowiązany będzie do wykonania prac </w:t>
      </w:r>
      <w:r w:rsidRPr="00C976C9">
        <w:rPr>
          <w:rFonts w:ascii="Times New Roman" w:eastAsia="Times New Roman" w:hAnsi="Times New Roman" w:cs="Times New Roman"/>
          <w:sz w:val="24"/>
          <w:szCs w:val="24"/>
          <w:lang w:eastAsia="pl-PL"/>
        </w:rPr>
        <w:lastRenderedPageBreak/>
        <w:t xml:space="preserve">towarzyszących, oraz robót tymczasowych nie objętych dokumentacją projektową i przedmiarem robót koniecznych do uwzględnienia: organizacja i zabezpieczenie placu budowy, likwidacja placu budowy, wywóz odpadów, uporządkowanie terenu po budowie oraz wszelkie inne prace nie objęte w SIWZ a konieczne do wykonania ze względu na sztukę budowlaną. Z uwagi na charakter i lokalizację miejsca robót Zamawiający wymaga od Wykonawcy zorganizowania zaplecza budowy w sposób estetyczny i ograniczający do minimum negatywne oddziaływanie na zabytkowe otoczenie miejsca. Zamawiający zastrzega, iż sposób zorganizowania zaplecza budowy będzie wymagał akceptacji Zamawiającego. Zamawiający wymaga, aby Wykonawca zachował szczególną ostrożność podczas transportu, w trakcie wykonywania prac budowlanych i konserwatorskich celem uniknięcia wszelkich uszkodzeń na całym terenie budowy i w jego otoczeniu. Ewentualne szkody będą naprawione na koszt Wykonawcy. Szczegółowy sposób wykonania przedmiotu zamówienia określają: 1) projekt budowlany, 2) SST, 3) przedmiar robót 4) wzór umowy.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II.5) Główny kod CPV: </w:t>
      </w:r>
      <w:r w:rsidRPr="00C976C9">
        <w:rPr>
          <w:rFonts w:ascii="Times New Roman" w:eastAsia="Times New Roman" w:hAnsi="Times New Roman" w:cs="Times New Roman"/>
          <w:sz w:val="24"/>
          <w:szCs w:val="24"/>
          <w:lang w:eastAsia="pl-PL"/>
        </w:rPr>
        <w:t xml:space="preserve">45000000-7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Dodatkowe kody CPV:</w:t>
      </w:r>
      <w:r w:rsidRPr="00C976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Kod CPV</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45400000-1</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45212350-4</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45410000-4</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45442100-8</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45453000-7</w:t>
            </w:r>
          </w:p>
        </w:tc>
      </w:tr>
    </w:tbl>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II.6) Całkowita wartość zamówienia </w:t>
      </w:r>
      <w:r w:rsidRPr="00C976C9">
        <w:rPr>
          <w:rFonts w:ascii="Times New Roman" w:eastAsia="Times New Roman" w:hAnsi="Times New Roman" w:cs="Times New Roman"/>
          <w:i/>
          <w:iCs/>
          <w:sz w:val="24"/>
          <w:szCs w:val="24"/>
          <w:lang w:eastAsia="pl-PL"/>
        </w:rPr>
        <w:t>(jeżeli zamawiający podaje informacje o wartości zamówienia)</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Wartość bez VAT: </w:t>
      </w:r>
      <w:r w:rsidRPr="00C976C9">
        <w:rPr>
          <w:rFonts w:ascii="Times New Roman" w:eastAsia="Times New Roman" w:hAnsi="Times New Roman" w:cs="Times New Roman"/>
          <w:sz w:val="24"/>
          <w:szCs w:val="24"/>
          <w:lang w:eastAsia="pl-PL"/>
        </w:rPr>
        <w:br/>
        <w:t xml:space="preserve">Waluta: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76C9">
        <w:rPr>
          <w:rFonts w:ascii="Times New Roman" w:eastAsia="Times New Roman" w:hAnsi="Times New Roman" w:cs="Times New Roman"/>
          <w:b/>
          <w:bCs/>
          <w:sz w:val="24"/>
          <w:szCs w:val="24"/>
          <w:lang w:eastAsia="pl-PL"/>
        </w:rPr>
        <w:t>Pzp</w:t>
      </w:r>
      <w:proofErr w:type="spellEnd"/>
      <w:r w:rsidRPr="00C976C9">
        <w:rPr>
          <w:rFonts w:ascii="Times New Roman" w:eastAsia="Times New Roman" w:hAnsi="Times New Roman" w:cs="Times New Roman"/>
          <w:b/>
          <w:bCs/>
          <w:sz w:val="24"/>
          <w:szCs w:val="24"/>
          <w:lang w:eastAsia="pl-PL"/>
        </w:rPr>
        <w:t xml:space="preserve">: </w:t>
      </w: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miesiącach:   </w:t>
      </w:r>
      <w:r w:rsidRPr="00C976C9">
        <w:rPr>
          <w:rFonts w:ascii="Times New Roman" w:eastAsia="Times New Roman" w:hAnsi="Times New Roman" w:cs="Times New Roman"/>
          <w:i/>
          <w:iCs/>
          <w:sz w:val="24"/>
          <w:szCs w:val="24"/>
          <w:lang w:eastAsia="pl-PL"/>
        </w:rPr>
        <w:t xml:space="preserve"> lub </w:t>
      </w:r>
      <w:r w:rsidRPr="00C976C9">
        <w:rPr>
          <w:rFonts w:ascii="Times New Roman" w:eastAsia="Times New Roman" w:hAnsi="Times New Roman" w:cs="Times New Roman"/>
          <w:b/>
          <w:bCs/>
          <w:sz w:val="24"/>
          <w:szCs w:val="24"/>
          <w:lang w:eastAsia="pl-PL"/>
        </w:rPr>
        <w:t>dniach:</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i/>
          <w:iCs/>
          <w:sz w:val="24"/>
          <w:szCs w:val="24"/>
          <w:lang w:eastAsia="pl-PL"/>
        </w:rPr>
        <w:t>lub</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data rozpoczęcia: </w:t>
      </w:r>
      <w:r w:rsidRPr="00C976C9">
        <w:rPr>
          <w:rFonts w:ascii="Times New Roman" w:eastAsia="Times New Roman" w:hAnsi="Times New Roman" w:cs="Times New Roman"/>
          <w:sz w:val="24"/>
          <w:szCs w:val="24"/>
          <w:lang w:eastAsia="pl-PL"/>
        </w:rPr>
        <w:t> </w:t>
      </w:r>
      <w:r w:rsidRPr="00C976C9">
        <w:rPr>
          <w:rFonts w:ascii="Times New Roman" w:eastAsia="Times New Roman" w:hAnsi="Times New Roman" w:cs="Times New Roman"/>
          <w:i/>
          <w:iCs/>
          <w:sz w:val="24"/>
          <w:szCs w:val="24"/>
          <w:lang w:eastAsia="pl-PL"/>
        </w:rPr>
        <w:t xml:space="preserve"> lub </w:t>
      </w:r>
      <w:r w:rsidRPr="00C976C9">
        <w:rPr>
          <w:rFonts w:ascii="Times New Roman" w:eastAsia="Times New Roman" w:hAnsi="Times New Roman" w:cs="Times New Roman"/>
          <w:b/>
          <w:bCs/>
          <w:sz w:val="24"/>
          <w:szCs w:val="24"/>
          <w:lang w:eastAsia="pl-PL"/>
        </w:rPr>
        <w:t xml:space="preserve">zakończenia: </w:t>
      </w:r>
      <w:r w:rsidRPr="00C976C9">
        <w:rPr>
          <w:rFonts w:ascii="Times New Roman" w:eastAsia="Times New Roman" w:hAnsi="Times New Roman" w:cs="Times New Roman"/>
          <w:sz w:val="24"/>
          <w:szCs w:val="24"/>
          <w:lang w:eastAsia="pl-PL"/>
        </w:rPr>
        <w:t xml:space="preserve">2020-11-16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II.9) Informacje dodatkowe: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III.1) WARUNKI UDZIAŁU W POSTĘPOWANIU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lastRenderedPageBreak/>
        <w:t xml:space="preserve">Określenie warunków: Zamawiający nie precyzuje w tym zakresie żadnych wymagań, których spełnienie Wykonawca będzie zobowiązany wykazać. </w:t>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III.1.2) Sytuacja finansowa lub ekonomiczna </w:t>
      </w:r>
      <w:r w:rsidRPr="00C976C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III.1.3) Zdolność techniczna lub zawodowa </w:t>
      </w:r>
      <w:r w:rsidRPr="00C976C9">
        <w:rPr>
          <w:rFonts w:ascii="Times New Roman" w:eastAsia="Times New Roman" w:hAnsi="Times New Roman" w:cs="Times New Roman"/>
          <w:sz w:val="24"/>
          <w:szCs w:val="24"/>
          <w:lang w:eastAsia="pl-PL"/>
        </w:rPr>
        <w:br/>
        <w:t>Określenie warunków: Warunek zostanie uznany za spełniony, jeśli Wykonawca wykaże : a) że w okresie ostatnich 5 lat przed upływem terminu składania ofert, a jeżeli okres prowadzenia działalności jest krótszy – w tym okresie, wykonał co najmniej 1 robotę budowlaną na obiektach zabytkowych o wartości minimum 100 000,00 zł brutto, wraz z podaniem jej rodzaju, wartości, daty, miejsca wykonania i podmiotu, na rzecz którego robota została wykona,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wykonawców wspólnie ubiegających się o udzielenie zamówienia warunek musi spełnić przynajmniej jeden z Wykonawców składających wspólną ofertę. b) że dysponuje co najmniej jedną osobą, która będzie skierowana do realizacji zamówienia w charakterze kierownika budowy, posiadającą uprawnienia budowlane do kierowania robotami budowlanymi w specjalności konstrukcyjno-budowlanej lub odpowiadające im ważne uprawnienia budowlane, które zostały wydane na podstawie wcześniej obowiązujących przepisów, posiadającą kwalifikacje, oraz wykaże co najmniej 2-letnią praktykę w robotach budowlanych przy zabytkach nieruchomych, o których mowa w art. 37c ustawy z 23 lipca 2003r. o ochronie zabytków i opiece nad zabytkami (</w:t>
      </w:r>
      <w:proofErr w:type="spellStart"/>
      <w:r w:rsidRPr="00C976C9">
        <w:rPr>
          <w:rFonts w:ascii="Times New Roman" w:eastAsia="Times New Roman" w:hAnsi="Times New Roman" w:cs="Times New Roman"/>
          <w:sz w:val="24"/>
          <w:szCs w:val="24"/>
          <w:lang w:eastAsia="pl-PL"/>
        </w:rPr>
        <w:t>t.j</w:t>
      </w:r>
      <w:proofErr w:type="spellEnd"/>
      <w:r w:rsidRPr="00C976C9">
        <w:rPr>
          <w:rFonts w:ascii="Times New Roman" w:eastAsia="Times New Roman" w:hAnsi="Times New Roman" w:cs="Times New Roman"/>
          <w:sz w:val="24"/>
          <w:szCs w:val="24"/>
          <w:lang w:eastAsia="pl-PL"/>
        </w:rPr>
        <w:t>. Dz. U. z 2017 r. poz. 2187 ze zm.).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C976C9">
        <w:rPr>
          <w:rFonts w:ascii="Times New Roman" w:eastAsia="Times New Roman" w:hAnsi="Times New Roman" w:cs="Times New Roman"/>
          <w:sz w:val="24"/>
          <w:szCs w:val="24"/>
          <w:lang w:eastAsia="pl-PL"/>
        </w:rPr>
        <w:t>t.j</w:t>
      </w:r>
      <w:proofErr w:type="spellEnd"/>
      <w:r w:rsidRPr="00C976C9">
        <w:rPr>
          <w:rFonts w:ascii="Times New Roman" w:eastAsia="Times New Roman" w:hAnsi="Times New Roman" w:cs="Times New Roman"/>
          <w:sz w:val="24"/>
          <w:szCs w:val="24"/>
          <w:lang w:eastAsia="pl-PL"/>
        </w:rPr>
        <w:t xml:space="preserve">. Dz. U. z 2016 r. poz. 290 z </w:t>
      </w:r>
      <w:proofErr w:type="spellStart"/>
      <w:r w:rsidRPr="00C976C9">
        <w:rPr>
          <w:rFonts w:ascii="Times New Roman" w:eastAsia="Times New Roman" w:hAnsi="Times New Roman" w:cs="Times New Roman"/>
          <w:sz w:val="24"/>
          <w:szCs w:val="24"/>
          <w:lang w:eastAsia="pl-PL"/>
        </w:rPr>
        <w:t>późn</w:t>
      </w:r>
      <w:proofErr w:type="spellEnd"/>
      <w:r w:rsidRPr="00C976C9">
        <w:rPr>
          <w:rFonts w:ascii="Times New Roman" w:eastAsia="Times New Roman" w:hAnsi="Times New Roman" w:cs="Times New Roman"/>
          <w:sz w:val="24"/>
          <w:szCs w:val="24"/>
          <w:lang w:eastAsia="pl-PL"/>
        </w:rPr>
        <w:t>. zm.) oraz ustawy z dnia 22 grudnia 2015 r. o zasadach uznawania kwalifikacji zawodowych nabytych w państwach członkowskich Unii Europejskiej (</w:t>
      </w:r>
      <w:proofErr w:type="spellStart"/>
      <w:r w:rsidRPr="00C976C9">
        <w:rPr>
          <w:rFonts w:ascii="Times New Roman" w:eastAsia="Times New Roman" w:hAnsi="Times New Roman" w:cs="Times New Roman"/>
          <w:sz w:val="24"/>
          <w:szCs w:val="24"/>
          <w:lang w:eastAsia="pl-PL"/>
        </w:rPr>
        <w:t>Dz.U</w:t>
      </w:r>
      <w:proofErr w:type="spellEnd"/>
      <w:r w:rsidRPr="00C976C9">
        <w:rPr>
          <w:rFonts w:ascii="Times New Roman" w:eastAsia="Times New Roman" w:hAnsi="Times New Roman" w:cs="Times New Roman"/>
          <w:sz w:val="24"/>
          <w:szCs w:val="24"/>
          <w:lang w:eastAsia="pl-PL"/>
        </w:rPr>
        <w:t xml:space="preserve">.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Ocena spełnienia przez wykonawcę tego warunku będzie składała się z dwóch etapów. W terminie składania ofert każdy z wykonawców ma obowiązek złożenia wstępnego oświadczenia o spełnieniu warunku udziału w postępowaniu (załącznik nr 2 do SIWZ). W przypadku, gdy zamawiający w wyniku procedury badania i oceny ofert ustali, który wykonawca złożył ofertę najkorzystniejszą, zwróci się do tego wykonawcy z żądaniem złożenia dokumentów i oświadczeń potwierdzających spełnienie </w:t>
      </w:r>
      <w:proofErr w:type="spellStart"/>
      <w:r w:rsidRPr="00C976C9">
        <w:rPr>
          <w:rFonts w:ascii="Times New Roman" w:eastAsia="Times New Roman" w:hAnsi="Times New Roman" w:cs="Times New Roman"/>
          <w:sz w:val="24"/>
          <w:szCs w:val="24"/>
          <w:lang w:eastAsia="pl-PL"/>
        </w:rPr>
        <w:t>ww</w:t>
      </w:r>
      <w:proofErr w:type="spellEnd"/>
      <w:r w:rsidRPr="00C976C9">
        <w:rPr>
          <w:rFonts w:ascii="Times New Roman" w:eastAsia="Times New Roman" w:hAnsi="Times New Roman" w:cs="Times New Roman"/>
          <w:sz w:val="24"/>
          <w:szCs w:val="24"/>
          <w:lang w:eastAsia="pl-PL"/>
        </w:rPr>
        <w:t xml:space="preserve"> warunku udziału w postępowaniu. </w:t>
      </w:r>
      <w:r w:rsidRPr="00C976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C976C9">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C976C9">
        <w:rPr>
          <w:rFonts w:ascii="Times New Roman" w:eastAsia="Times New Roman" w:hAnsi="Times New Roman" w:cs="Times New Roman"/>
          <w:sz w:val="24"/>
          <w:szCs w:val="24"/>
          <w:lang w:eastAsia="pl-PL"/>
        </w:rPr>
        <w:br/>
        <w:t xml:space="preserve">Informacje dodatkowe: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III.2) PODSTAWY WYKLUCZENIA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76C9">
        <w:rPr>
          <w:rFonts w:ascii="Times New Roman" w:eastAsia="Times New Roman" w:hAnsi="Times New Roman" w:cs="Times New Roman"/>
          <w:b/>
          <w:bCs/>
          <w:sz w:val="24"/>
          <w:szCs w:val="24"/>
          <w:lang w:eastAsia="pl-PL"/>
        </w:rPr>
        <w:t>Pzp</w:t>
      </w:r>
      <w:proofErr w:type="spellEnd"/>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76C9">
        <w:rPr>
          <w:rFonts w:ascii="Times New Roman" w:eastAsia="Times New Roman" w:hAnsi="Times New Roman" w:cs="Times New Roman"/>
          <w:b/>
          <w:bCs/>
          <w:sz w:val="24"/>
          <w:szCs w:val="24"/>
          <w:lang w:eastAsia="pl-PL"/>
        </w:rPr>
        <w:t>Pzp</w:t>
      </w:r>
      <w:proofErr w:type="spellEnd"/>
      <w:r w:rsidRPr="00C976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76C9">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76C9">
        <w:rPr>
          <w:rFonts w:ascii="Times New Roman" w:eastAsia="Times New Roman" w:hAnsi="Times New Roman" w:cs="Times New Roman"/>
          <w:sz w:val="24"/>
          <w:szCs w:val="24"/>
          <w:lang w:eastAsia="pl-PL"/>
        </w:rPr>
        <w:br/>
        <w:t xml:space="preserve">Tak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Oświadczenie o spełnianiu kryteriów selekcji </w:t>
      </w:r>
      <w:r w:rsidRPr="00C976C9">
        <w:rPr>
          <w:rFonts w:ascii="Times New Roman" w:eastAsia="Times New Roman" w:hAnsi="Times New Roman" w:cs="Times New Roman"/>
          <w:sz w:val="24"/>
          <w:szCs w:val="24"/>
          <w:lang w:eastAsia="pl-PL"/>
        </w:rPr>
        <w:br/>
        <w:t xml:space="preserve">Nie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C976C9">
        <w:rPr>
          <w:rFonts w:ascii="Times New Roman" w:eastAsia="Times New Roman" w:hAnsi="Times New Roman" w:cs="Times New Roman"/>
          <w:sz w:val="24"/>
          <w:szCs w:val="24"/>
          <w:lang w:eastAsia="pl-PL"/>
        </w:rPr>
        <w:t>t.j</w:t>
      </w:r>
      <w:proofErr w:type="spellEnd"/>
      <w:r w:rsidRPr="00C976C9">
        <w:rPr>
          <w:rFonts w:ascii="Times New Roman" w:eastAsia="Times New Roman" w:hAnsi="Times New Roman" w:cs="Times New Roman"/>
          <w:sz w:val="24"/>
          <w:szCs w:val="24"/>
          <w:lang w:eastAsia="pl-PL"/>
        </w:rPr>
        <w:t xml:space="preserve">. </w:t>
      </w:r>
      <w:proofErr w:type="spellStart"/>
      <w:r w:rsidRPr="00C976C9">
        <w:rPr>
          <w:rFonts w:ascii="Times New Roman" w:eastAsia="Times New Roman" w:hAnsi="Times New Roman" w:cs="Times New Roman"/>
          <w:sz w:val="24"/>
          <w:szCs w:val="24"/>
          <w:lang w:eastAsia="pl-PL"/>
        </w:rPr>
        <w:t>Dz.U</w:t>
      </w:r>
      <w:proofErr w:type="spellEnd"/>
      <w:r w:rsidRPr="00C976C9">
        <w:rPr>
          <w:rFonts w:ascii="Times New Roman" w:eastAsia="Times New Roman" w:hAnsi="Times New Roman" w:cs="Times New Roman"/>
          <w:sz w:val="24"/>
          <w:szCs w:val="24"/>
          <w:lang w:eastAsia="pl-PL"/>
        </w:rPr>
        <w:t xml:space="preserve">. z 2016 r. poz. 716 z </w:t>
      </w:r>
      <w:proofErr w:type="spellStart"/>
      <w:r w:rsidRPr="00C976C9">
        <w:rPr>
          <w:rFonts w:ascii="Times New Roman" w:eastAsia="Times New Roman" w:hAnsi="Times New Roman" w:cs="Times New Roman"/>
          <w:sz w:val="24"/>
          <w:szCs w:val="24"/>
          <w:lang w:eastAsia="pl-PL"/>
        </w:rPr>
        <w:t>późn</w:t>
      </w:r>
      <w:proofErr w:type="spellEnd"/>
      <w:r w:rsidRPr="00C976C9">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C976C9">
        <w:rPr>
          <w:rFonts w:ascii="Times New Roman" w:eastAsia="Times New Roman" w:hAnsi="Times New Roman" w:cs="Times New Roman"/>
          <w:sz w:val="24"/>
          <w:szCs w:val="24"/>
          <w:lang w:eastAsia="pl-PL"/>
        </w:rPr>
        <w:lastRenderedPageBreak/>
        <w:t xml:space="preserve">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III.5.1) W ZAKRESIE SPEŁNIANIA WARUNKÓW UDZIAŁU W POSTĘPOWANIU:</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t>
      </w:r>
      <w:r w:rsidRPr="00C976C9">
        <w:rPr>
          <w:rFonts w:ascii="Times New Roman" w:eastAsia="Times New Roman" w:hAnsi="Times New Roman" w:cs="Times New Roman"/>
          <w:sz w:val="24"/>
          <w:szCs w:val="24"/>
          <w:lang w:eastAsia="pl-PL"/>
        </w:rPr>
        <w:lastRenderedPageBreak/>
        <w:t xml:space="preserve">wykonane, z załączeniem dowodów określających czy te roboty budowlane zostały wykonane należycie, w szczególności informacji o tym czy roboty zostały wykonane zgodnie z przepisami prawa budowlanego i prawidłowo ukończone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III.5.2) W ZAKRESIE KRYTERIÓW SELEKCJI:</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 xml:space="preserve">III.7) INNE DOKUMENTY NIE WYMIENIONE W pkt III.3) - III.6)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pkt 23 Ustawy.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u w:val="single"/>
          <w:lang w:eastAsia="pl-PL"/>
        </w:rPr>
        <w:t xml:space="preserve">SEKCJA IV: PROCEDURA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lastRenderedPageBreak/>
        <w:t xml:space="preserve">IV.1) OPIS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IV.1.1) Tryb udzielenia zamówienia: </w:t>
      </w:r>
      <w:r w:rsidRPr="00C976C9">
        <w:rPr>
          <w:rFonts w:ascii="Times New Roman" w:eastAsia="Times New Roman" w:hAnsi="Times New Roman" w:cs="Times New Roman"/>
          <w:sz w:val="24"/>
          <w:szCs w:val="24"/>
          <w:lang w:eastAsia="pl-PL"/>
        </w:rPr>
        <w:t xml:space="preserve">Przetarg nieograniczony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IV.1.2) Zamawiający żąda wniesienia wadium:</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Informacja na temat wadium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IV.1.3) Przewiduje się udzielenie zaliczek na poczet wykonania zamówienia:</w:t>
      </w:r>
      <w:r w:rsidRPr="00C976C9">
        <w:rPr>
          <w:rFonts w:ascii="Times New Roman" w:eastAsia="Times New Roman" w:hAnsi="Times New Roman" w:cs="Times New Roman"/>
          <w:sz w:val="24"/>
          <w:szCs w:val="24"/>
          <w:lang w:eastAsia="pl-PL"/>
        </w:rPr>
        <w:t xml:space="preserv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76C9">
        <w:rPr>
          <w:rFonts w:ascii="Times New Roman" w:eastAsia="Times New Roman" w:hAnsi="Times New Roman" w:cs="Times New Roman"/>
          <w:sz w:val="24"/>
          <w:szCs w:val="24"/>
          <w:lang w:eastAsia="pl-PL"/>
        </w:rPr>
        <w:br/>
        <w:t xml:space="preserve">Nie </w:t>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IV.1.5.) Wymaga się złożenia oferty wariantowej: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Dopuszcza się złożenie oferty wariantowej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Liczba wykonawców   </w:t>
      </w:r>
      <w:r w:rsidRPr="00C976C9">
        <w:rPr>
          <w:rFonts w:ascii="Times New Roman" w:eastAsia="Times New Roman" w:hAnsi="Times New Roman" w:cs="Times New Roman"/>
          <w:sz w:val="24"/>
          <w:szCs w:val="24"/>
          <w:lang w:eastAsia="pl-PL"/>
        </w:rPr>
        <w:br/>
        <w:t xml:space="preserve">Przewidywana minimalna liczba wykonawców </w:t>
      </w:r>
      <w:r w:rsidRPr="00C976C9">
        <w:rPr>
          <w:rFonts w:ascii="Times New Roman" w:eastAsia="Times New Roman" w:hAnsi="Times New Roman" w:cs="Times New Roman"/>
          <w:sz w:val="24"/>
          <w:szCs w:val="24"/>
          <w:lang w:eastAsia="pl-PL"/>
        </w:rPr>
        <w:br/>
        <w:t xml:space="preserve">Maksymalna liczba wykonawców   </w:t>
      </w:r>
      <w:r w:rsidRPr="00C976C9">
        <w:rPr>
          <w:rFonts w:ascii="Times New Roman" w:eastAsia="Times New Roman" w:hAnsi="Times New Roman" w:cs="Times New Roman"/>
          <w:sz w:val="24"/>
          <w:szCs w:val="24"/>
          <w:lang w:eastAsia="pl-PL"/>
        </w:rPr>
        <w:br/>
        <w:t xml:space="preserve">Kryteria selekcji wykonawców: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IV.1.7) Informacje na temat umowy ramowej lub dynamicznego systemu zakupów: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Umowa ramowa będzie zawarta: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Czy przewiduje się ograniczenie liczby uczestników umowy ramowej: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Przewidziana maksymalna liczba uczestników umowy ramowej: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Zamówienie obejmuje ustanowienie dynamicznego systemu zakupów: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IV.1.8) Aukcja elektroniczna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Przewidziane jest przeprowadzenie aukcji elektronicznej </w:t>
      </w:r>
      <w:r w:rsidRPr="00C976C9">
        <w:rPr>
          <w:rFonts w:ascii="Times New Roman" w:eastAsia="Times New Roman" w:hAnsi="Times New Roman" w:cs="Times New Roman"/>
          <w:i/>
          <w:iCs/>
          <w:sz w:val="24"/>
          <w:szCs w:val="24"/>
          <w:lang w:eastAsia="pl-PL"/>
        </w:rPr>
        <w:t xml:space="preserve">(przetarg nieograniczony, przetarg ograniczony, negocjacje z ogłoszeniem) </w:t>
      </w:r>
      <w:r w:rsidRPr="00C976C9">
        <w:rPr>
          <w:rFonts w:ascii="Times New Roman" w:eastAsia="Times New Roman" w:hAnsi="Times New Roman" w:cs="Times New Roman"/>
          <w:sz w:val="24"/>
          <w:szCs w:val="24"/>
          <w:lang w:eastAsia="pl-PL"/>
        </w:rPr>
        <w:t xml:space="preserve">Nie </w:t>
      </w:r>
      <w:r w:rsidRPr="00C976C9">
        <w:rPr>
          <w:rFonts w:ascii="Times New Roman" w:eastAsia="Times New Roman" w:hAnsi="Times New Roman" w:cs="Times New Roman"/>
          <w:sz w:val="24"/>
          <w:szCs w:val="24"/>
          <w:lang w:eastAsia="pl-PL"/>
        </w:rPr>
        <w:br/>
        <w:t xml:space="preserve">Należy podać adres strony internetowej, na której aukcja będzie prowadzona: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76C9">
        <w:rPr>
          <w:rFonts w:ascii="Times New Roman" w:eastAsia="Times New Roman" w:hAnsi="Times New Roman" w:cs="Times New Roman"/>
          <w:sz w:val="24"/>
          <w:szCs w:val="24"/>
          <w:lang w:eastAsia="pl-PL"/>
        </w:rPr>
        <w:br/>
        <w:t xml:space="preserve">Informacje dotyczące przebiegu aukcji elektronicznej: </w:t>
      </w:r>
      <w:r w:rsidRPr="00C976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76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76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76C9">
        <w:rPr>
          <w:rFonts w:ascii="Times New Roman" w:eastAsia="Times New Roman" w:hAnsi="Times New Roman" w:cs="Times New Roman"/>
          <w:sz w:val="24"/>
          <w:szCs w:val="24"/>
          <w:lang w:eastAsia="pl-PL"/>
        </w:rPr>
        <w:br/>
        <w:t xml:space="preserve">Informacje o liczbie etapów aukcji elektronicznej i czasie ich trwania: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t xml:space="preserve">Czas trwania: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76C9">
        <w:rPr>
          <w:rFonts w:ascii="Times New Roman" w:eastAsia="Times New Roman" w:hAnsi="Times New Roman" w:cs="Times New Roman"/>
          <w:sz w:val="24"/>
          <w:szCs w:val="24"/>
          <w:lang w:eastAsia="pl-PL"/>
        </w:rPr>
        <w:br/>
        <w:t xml:space="preserve">Warunki zamknięcia aukcji elektronicznej: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IV.2) KRYTERIA OCENY OFERT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IV.2.1) Kryteria oceny ofert: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IV.2.2) Kryteria</w:t>
      </w:r>
      <w:r w:rsidRPr="00C976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Znaczenie</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60,00</w:t>
            </w:r>
          </w:p>
        </w:tc>
      </w:tr>
      <w:tr w:rsidR="00C976C9" w:rsidRPr="00C976C9" w:rsidTr="00C976C9">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40,00</w:t>
            </w:r>
          </w:p>
        </w:tc>
      </w:tr>
    </w:tbl>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76C9">
        <w:rPr>
          <w:rFonts w:ascii="Times New Roman" w:eastAsia="Times New Roman" w:hAnsi="Times New Roman" w:cs="Times New Roman"/>
          <w:b/>
          <w:bCs/>
          <w:sz w:val="24"/>
          <w:szCs w:val="24"/>
          <w:lang w:eastAsia="pl-PL"/>
        </w:rPr>
        <w:t>Pzp</w:t>
      </w:r>
      <w:proofErr w:type="spellEnd"/>
      <w:r w:rsidRPr="00C976C9">
        <w:rPr>
          <w:rFonts w:ascii="Times New Roman" w:eastAsia="Times New Roman" w:hAnsi="Times New Roman" w:cs="Times New Roman"/>
          <w:b/>
          <w:bCs/>
          <w:sz w:val="24"/>
          <w:szCs w:val="24"/>
          <w:lang w:eastAsia="pl-PL"/>
        </w:rPr>
        <w:t xml:space="preserve"> </w:t>
      </w:r>
      <w:r w:rsidRPr="00C976C9">
        <w:rPr>
          <w:rFonts w:ascii="Times New Roman" w:eastAsia="Times New Roman" w:hAnsi="Times New Roman" w:cs="Times New Roman"/>
          <w:sz w:val="24"/>
          <w:szCs w:val="24"/>
          <w:lang w:eastAsia="pl-PL"/>
        </w:rPr>
        <w:t xml:space="preserve">(przetarg nieograniczony) </w:t>
      </w:r>
      <w:r w:rsidRPr="00C976C9">
        <w:rPr>
          <w:rFonts w:ascii="Times New Roman" w:eastAsia="Times New Roman" w:hAnsi="Times New Roman" w:cs="Times New Roman"/>
          <w:sz w:val="24"/>
          <w:szCs w:val="24"/>
          <w:lang w:eastAsia="pl-PL"/>
        </w:rPr>
        <w:br/>
        <w:t xml:space="preserve">Tak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IV.3) Negocjacje z ogłoszeniem, dialog konkurencyjny, partnerstwo innowacyjne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IV.3.1) Informacje na temat negocjacji z ogłoszeniem</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Minimalne wymagania, które muszą spełniać wszystkie oferty: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76C9">
        <w:rPr>
          <w:rFonts w:ascii="Times New Roman" w:eastAsia="Times New Roman" w:hAnsi="Times New Roman" w:cs="Times New Roman"/>
          <w:sz w:val="24"/>
          <w:szCs w:val="24"/>
          <w:lang w:eastAsia="pl-PL"/>
        </w:rPr>
        <w:br/>
        <w:t xml:space="preserve">Przewidziany jest podział negocjacji na etapy w celu ograniczenia liczby ofert: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IV.3.2) Informacje na temat dialogu konkurencyjnego</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Wstępny harmonogram postępowania: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Podział dialogu na etapy w celu ograniczenia liczby rozwiązań: </w:t>
      </w:r>
      <w:r w:rsidRPr="00C976C9">
        <w:rPr>
          <w:rFonts w:ascii="Times New Roman" w:eastAsia="Times New Roman" w:hAnsi="Times New Roman" w:cs="Times New Roman"/>
          <w:sz w:val="24"/>
          <w:szCs w:val="24"/>
          <w:lang w:eastAsia="pl-PL"/>
        </w:rPr>
        <w:br/>
        <w:t xml:space="preserve">Należy podać informacje na temat etapów dialogu: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IV.3.3) Informacje na temat partnerstwa innowacyjnego</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Informacje dodatkowe: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IV.4) Licytacja elektroniczna </w:t>
      </w:r>
      <w:r w:rsidRPr="00C976C9">
        <w:rPr>
          <w:rFonts w:ascii="Times New Roman" w:eastAsia="Times New Roman" w:hAnsi="Times New Roman" w:cs="Times New Roman"/>
          <w:sz w:val="24"/>
          <w:szCs w:val="24"/>
          <w:lang w:eastAsia="pl-PL"/>
        </w:rPr>
        <w:br/>
        <w:t xml:space="preserve">Adres strony internetowej, na której będzie prowadzona licytacja elektroniczna: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Informacje o liczbie etapów licytacji elektronicznej i czasie ich trwania: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Czas trwania: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Termin składania wniosków o dopuszczenie do udziału w licytacji elektronicznej: </w:t>
      </w:r>
      <w:r w:rsidRPr="00C976C9">
        <w:rPr>
          <w:rFonts w:ascii="Times New Roman" w:eastAsia="Times New Roman" w:hAnsi="Times New Roman" w:cs="Times New Roman"/>
          <w:sz w:val="24"/>
          <w:szCs w:val="24"/>
          <w:lang w:eastAsia="pl-PL"/>
        </w:rPr>
        <w:br/>
        <w:t xml:space="preserve">Data: godzina: </w:t>
      </w:r>
      <w:r w:rsidRPr="00C976C9">
        <w:rPr>
          <w:rFonts w:ascii="Times New Roman" w:eastAsia="Times New Roman" w:hAnsi="Times New Roman" w:cs="Times New Roman"/>
          <w:sz w:val="24"/>
          <w:szCs w:val="24"/>
          <w:lang w:eastAsia="pl-PL"/>
        </w:rPr>
        <w:br/>
        <w:t xml:space="preserve">Termin otwarcia licytacji elektronicznej: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t xml:space="preserve">Termin i warunki zamknięcia licytacji elektronicznej: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lang w:eastAsia="pl-PL"/>
        </w:rPr>
        <w:br/>
        <w:t xml:space="preserve">Informacje dodatkowe: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r w:rsidRPr="00C976C9">
        <w:rPr>
          <w:rFonts w:ascii="Times New Roman" w:eastAsia="Times New Roman" w:hAnsi="Times New Roman" w:cs="Times New Roman"/>
          <w:b/>
          <w:bCs/>
          <w:sz w:val="24"/>
          <w:szCs w:val="24"/>
          <w:lang w:eastAsia="pl-PL"/>
        </w:rPr>
        <w:t>IV.5) ZMIANA UMOWY</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76C9">
        <w:rPr>
          <w:rFonts w:ascii="Times New Roman" w:eastAsia="Times New Roman" w:hAnsi="Times New Roman" w:cs="Times New Roman"/>
          <w:sz w:val="24"/>
          <w:szCs w:val="24"/>
          <w:lang w:eastAsia="pl-PL"/>
        </w:rPr>
        <w:t xml:space="preserve"> Tak </w:t>
      </w:r>
      <w:r w:rsidRPr="00C976C9">
        <w:rPr>
          <w:rFonts w:ascii="Times New Roman" w:eastAsia="Times New Roman" w:hAnsi="Times New Roman" w:cs="Times New Roman"/>
          <w:sz w:val="24"/>
          <w:szCs w:val="24"/>
          <w:lang w:eastAsia="pl-PL"/>
        </w:rPr>
        <w:br/>
        <w:t xml:space="preserve">Należy wskazać zakres, charakter zmian oraz warunki wprowadzenia zmian: </w:t>
      </w:r>
      <w:r w:rsidRPr="00C976C9">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pkt 2, 3, 4, 5, 6 ustawy </w:t>
      </w:r>
      <w:proofErr w:type="spellStart"/>
      <w:r w:rsidRPr="00C976C9">
        <w:rPr>
          <w:rFonts w:ascii="Times New Roman" w:eastAsia="Times New Roman" w:hAnsi="Times New Roman" w:cs="Times New Roman"/>
          <w:sz w:val="24"/>
          <w:szCs w:val="24"/>
          <w:lang w:eastAsia="pl-PL"/>
        </w:rPr>
        <w:t>Pzp</w:t>
      </w:r>
      <w:proofErr w:type="spellEnd"/>
      <w:r w:rsidRPr="00C976C9">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t>
      </w:r>
      <w:r w:rsidRPr="00C976C9">
        <w:rPr>
          <w:rFonts w:ascii="Times New Roman" w:eastAsia="Times New Roman" w:hAnsi="Times New Roman" w:cs="Times New Roman"/>
          <w:sz w:val="24"/>
          <w:szCs w:val="24"/>
          <w:lang w:eastAsia="pl-PL"/>
        </w:rPr>
        <w:lastRenderedPageBreak/>
        <w:t xml:space="preserve">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C976C9">
        <w:rPr>
          <w:rFonts w:ascii="Times New Roman" w:eastAsia="Times New Roman" w:hAnsi="Times New Roman" w:cs="Times New Roman"/>
          <w:sz w:val="24"/>
          <w:szCs w:val="24"/>
          <w:lang w:eastAsia="pl-PL"/>
        </w:rPr>
        <w:t>ppkt</w:t>
      </w:r>
      <w:proofErr w:type="spellEnd"/>
      <w:r w:rsidRPr="00C976C9">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w:t>
      </w:r>
      <w:r w:rsidRPr="00C976C9">
        <w:rPr>
          <w:rFonts w:ascii="Times New Roman" w:eastAsia="Times New Roman" w:hAnsi="Times New Roman" w:cs="Times New Roman"/>
          <w:sz w:val="24"/>
          <w:szCs w:val="24"/>
          <w:lang w:eastAsia="pl-PL"/>
        </w:rPr>
        <w:lastRenderedPageBreak/>
        <w:t xml:space="preserve">techniczna, skutkująca niemożliwością wykonania lub należytego wykonania umowy zgodnie z </w:t>
      </w:r>
      <w:proofErr w:type="spellStart"/>
      <w:r w:rsidRPr="00C976C9">
        <w:rPr>
          <w:rFonts w:ascii="Times New Roman" w:eastAsia="Times New Roman" w:hAnsi="Times New Roman" w:cs="Times New Roman"/>
          <w:sz w:val="24"/>
          <w:szCs w:val="24"/>
          <w:lang w:eastAsia="pl-PL"/>
        </w:rPr>
        <w:t>SiWZ</w:t>
      </w:r>
      <w:proofErr w:type="spellEnd"/>
      <w:r w:rsidRPr="00C976C9">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IV.6) INFORMACJE ADMINISTRACYJNE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IV.6.1) Sposób udostępniania informacji o charakterze poufnym </w:t>
      </w:r>
      <w:r w:rsidRPr="00C976C9">
        <w:rPr>
          <w:rFonts w:ascii="Times New Roman" w:eastAsia="Times New Roman" w:hAnsi="Times New Roman" w:cs="Times New Roman"/>
          <w:i/>
          <w:iCs/>
          <w:sz w:val="24"/>
          <w:szCs w:val="24"/>
          <w:lang w:eastAsia="pl-PL"/>
        </w:rPr>
        <w:t xml:space="preserve">(jeżeli dotyczy):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76C9">
        <w:rPr>
          <w:rFonts w:ascii="Times New Roman" w:eastAsia="Times New Roman" w:hAnsi="Times New Roman" w:cs="Times New Roman"/>
          <w:sz w:val="24"/>
          <w:szCs w:val="24"/>
          <w:lang w:eastAsia="pl-PL"/>
        </w:rPr>
        <w:br/>
        <w:t xml:space="preserve">Data: 2020-08-14, godzina: 12:00, </w:t>
      </w:r>
      <w:r w:rsidRPr="00C976C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C976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76C9">
        <w:rPr>
          <w:rFonts w:ascii="Times New Roman" w:eastAsia="Times New Roman" w:hAnsi="Times New Roman" w:cs="Times New Roman"/>
          <w:sz w:val="24"/>
          <w:szCs w:val="24"/>
          <w:lang w:eastAsia="pl-PL"/>
        </w:rPr>
        <w:br/>
        <w:t xml:space="preserve">&gt; Ofertę należy sporządzić w języku polskim.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 xml:space="preserve">IV.6.3) Termin związania ofertą: </w:t>
      </w:r>
      <w:r w:rsidRPr="00C976C9">
        <w:rPr>
          <w:rFonts w:ascii="Times New Roman" w:eastAsia="Times New Roman" w:hAnsi="Times New Roman" w:cs="Times New Roman"/>
          <w:sz w:val="24"/>
          <w:szCs w:val="24"/>
          <w:lang w:eastAsia="pl-PL"/>
        </w:rPr>
        <w:t xml:space="preserve">do: okres w dniach: 30 (od ostatecznego terminu składania ofert)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976C9">
        <w:rPr>
          <w:rFonts w:ascii="Times New Roman" w:eastAsia="Times New Roman" w:hAnsi="Times New Roman" w:cs="Times New Roman"/>
          <w:sz w:val="24"/>
          <w:szCs w:val="24"/>
          <w:lang w:eastAsia="pl-PL"/>
        </w:rPr>
        <w:t xml:space="preserve"> Nie </w:t>
      </w:r>
      <w:r w:rsidRPr="00C976C9">
        <w:rPr>
          <w:rFonts w:ascii="Times New Roman" w:eastAsia="Times New Roman" w:hAnsi="Times New Roman" w:cs="Times New Roman"/>
          <w:sz w:val="24"/>
          <w:szCs w:val="24"/>
          <w:lang w:eastAsia="pl-PL"/>
        </w:rPr>
        <w:br/>
      </w:r>
      <w:r w:rsidRPr="00C976C9">
        <w:rPr>
          <w:rFonts w:ascii="Times New Roman" w:eastAsia="Times New Roman" w:hAnsi="Times New Roman" w:cs="Times New Roman"/>
          <w:b/>
          <w:bCs/>
          <w:sz w:val="24"/>
          <w:szCs w:val="24"/>
          <w:lang w:eastAsia="pl-PL"/>
        </w:rPr>
        <w:t>IV.6.5) Informacje dodatkowe:</w:t>
      </w:r>
      <w:r w:rsidRPr="00C976C9">
        <w:rPr>
          <w:rFonts w:ascii="Times New Roman" w:eastAsia="Times New Roman" w:hAnsi="Times New Roman" w:cs="Times New Roman"/>
          <w:sz w:val="24"/>
          <w:szCs w:val="24"/>
          <w:lang w:eastAsia="pl-PL"/>
        </w:rPr>
        <w:t xml:space="preserve"> </w:t>
      </w:r>
      <w:r w:rsidRPr="00C976C9">
        <w:rPr>
          <w:rFonts w:ascii="Times New Roman" w:eastAsia="Times New Roman" w:hAnsi="Times New Roman" w:cs="Times New Roman"/>
          <w:sz w:val="24"/>
          <w:szCs w:val="24"/>
          <w:lang w:eastAsia="pl-PL"/>
        </w:rPr>
        <w:br/>
      </w:r>
    </w:p>
    <w:p w:rsidR="00C976C9" w:rsidRPr="00C976C9" w:rsidRDefault="00C976C9" w:rsidP="00C976C9">
      <w:pPr>
        <w:spacing w:after="0" w:line="240" w:lineRule="auto"/>
        <w:jc w:val="center"/>
        <w:rPr>
          <w:rFonts w:ascii="Times New Roman" w:eastAsia="Times New Roman" w:hAnsi="Times New Roman" w:cs="Times New Roman"/>
          <w:sz w:val="24"/>
          <w:szCs w:val="24"/>
          <w:lang w:eastAsia="pl-PL"/>
        </w:rPr>
      </w:pPr>
      <w:r w:rsidRPr="00C976C9">
        <w:rPr>
          <w:rFonts w:ascii="Times New Roman" w:eastAsia="Times New Roman" w:hAnsi="Times New Roman" w:cs="Times New Roman"/>
          <w:sz w:val="24"/>
          <w:szCs w:val="24"/>
          <w:u w:val="single"/>
          <w:lang w:eastAsia="pl-PL"/>
        </w:rPr>
        <w:t xml:space="preserve">ZAŁĄCZNIK I - INFORMACJE DOTYCZĄCE OFERT CZĘŚCIOWYCH </w:t>
      </w:r>
    </w:p>
    <w:p w:rsidR="00C976C9" w:rsidRPr="00C976C9" w:rsidRDefault="00C976C9" w:rsidP="00C976C9">
      <w:pPr>
        <w:spacing w:after="0" w:line="240" w:lineRule="auto"/>
        <w:rPr>
          <w:rFonts w:ascii="Times New Roman" w:eastAsia="Times New Roman" w:hAnsi="Times New Roman" w:cs="Times New Roman"/>
          <w:sz w:val="24"/>
          <w:szCs w:val="24"/>
          <w:lang w:eastAsia="pl-PL"/>
        </w:rPr>
      </w:pPr>
    </w:p>
    <w:p w:rsidR="00C976C9" w:rsidRDefault="00C976C9" w:rsidP="00C976C9">
      <w:pPr>
        <w:spacing w:after="0" w:line="240" w:lineRule="auto"/>
        <w:rPr>
          <w:rFonts w:ascii="Times New Roman" w:eastAsia="Times New Roman" w:hAnsi="Times New Roman" w:cs="Times New Roman"/>
          <w:sz w:val="24"/>
          <w:szCs w:val="24"/>
          <w:lang w:eastAsia="pl-PL"/>
        </w:rPr>
      </w:pPr>
    </w:p>
    <w:p w:rsidR="00C976C9" w:rsidRDefault="00C976C9" w:rsidP="00C976C9">
      <w:pPr>
        <w:spacing w:after="0" w:line="240" w:lineRule="auto"/>
        <w:rPr>
          <w:rFonts w:ascii="Times New Roman" w:eastAsia="Times New Roman" w:hAnsi="Times New Roman" w:cs="Times New Roman"/>
          <w:sz w:val="24"/>
          <w:szCs w:val="24"/>
          <w:lang w:eastAsia="pl-PL"/>
        </w:rPr>
      </w:pPr>
    </w:p>
    <w:p w:rsidR="00C976C9" w:rsidRDefault="00C976C9" w:rsidP="00C976C9">
      <w:pPr>
        <w:spacing w:after="0" w:line="240" w:lineRule="auto"/>
        <w:rPr>
          <w:rFonts w:ascii="Times New Roman" w:eastAsia="Times New Roman" w:hAnsi="Times New Roman" w:cs="Times New Roman"/>
          <w:sz w:val="24"/>
          <w:szCs w:val="24"/>
          <w:lang w:eastAsia="pl-PL"/>
        </w:rPr>
      </w:pPr>
    </w:p>
    <w:p w:rsidR="00C976C9" w:rsidRPr="00C976C9" w:rsidRDefault="00C976C9" w:rsidP="00C976C9">
      <w:pPr>
        <w:spacing w:after="0" w:line="240" w:lineRule="auto"/>
        <w:rPr>
          <w:rFonts w:ascii="Times New Roman" w:eastAsia="Times New Roman" w:hAnsi="Times New Roman" w:cs="Times New Roman"/>
          <w:sz w:val="24"/>
          <w:szCs w:val="24"/>
          <w:lang w:eastAsia="pl-PL"/>
        </w:rPr>
      </w:pPr>
    </w:p>
    <w:p w:rsidR="00C976C9" w:rsidRPr="009979F6" w:rsidRDefault="00C976C9" w:rsidP="00C976C9">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C976C9" w:rsidRPr="006D5921" w:rsidRDefault="00C976C9" w:rsidP="00C976C9">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C976C9" w:rsidRPr="006D5921" w:rsidRDefault="00C976C9" w:rsidP="00C976C9">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29.07</w:t>
      </w:r>
      <w:r>
        <w:rPr>
          <w:rFonts w:ascii="Times New Roman" w:eastAsia="Times New Roman" w:hAnsi="Times New Roman" w:cs="Times New Roman"/>
          <w:sz w:val="20"/>
          <w:szCs w:val="20"/>
        </w:rPr>
        <w:t>.2020</w:t>
      </w:r>
      <w:r w:rsidRPr="006D5921">
        <w:rPr>
          <w:rFonts w:ascii="Times New Roman" w:eastAsia="Times New Roman" w:hAnsi="Times New Roman" w:cs="Times New Roman"/>
          <w:sz w:val="20"/>
          <w:szCs w:val="20"/>
        </w:rPr>
        <w:t xml:space="preserve"> do dn. ...................</w:t>
      </w:r>
    </w:p>
    <w:p w:rsidR="00C976C9" w:rsidRPr="00464AC8" w:rsidRDefault="00C976C9" w:rsidP="00C976C9">
      <w:r w:rsidRPr="006D5921">
        <w:rPr>
          <w:rFonts w:ascii="Times New Roman" w:eastAsia="Times New Roman" w:hAnsi="Times New Roman" w:cs="Times New Roman"/>
          <w:sz w:val="20"/>
          <w:szCs w:val="20"/>
        </w:rPr>
        <w:t>3. A/a.</w:t>
      </w:r>
      <w:r w:rsidRPr="00464AC8">
        <w:t xml:space="preserve"> </w:t>
      </w:r>
    </w:p>
    <w:p w:rsidR="001A5842" w:rsidRDefault="001A5842"/>
    <w:sectPr w:rsidR="001A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88"/>
    <w:rsid w:val="001A5842"/>
    <w:rsid w:val="00C86988"/>
    <w:rsid w:val="00C97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C035-AFBD-466F-A341-16DA8F1D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31033">
      <w:bodyDiv w:val="1"/>
      <w:marLeft w:val="0"/>
      <w:marRight w:val="0"/>
      <w:marTop w:val="0"/>
      <w:marBottom w:val="0"/>
      <w:divBdr>
        <w:top w:val="none" w:sz="0" w:space="0" w:color="auto"/>
        <w:left w:val="none" w:sz="0" w:space="0" w:color="auto"/>
        <w:bottom w:val="none" w:sz="0" w:space="0" w:color="auto"/>
        <w:right w:val="none" w:sz="0" w:space="0" w:color="auto"/>
      </w:divBdr>
      <w:divsChild>
        <w:div w:id="988367904">
          <w:marLeft w:val="0"/>
          <w:marRight w:val="0"/>
          <w:marTop w:val="0"/>
          <w:marBottom w:val="0"/>
          <w:divBdr>
            <w:top w:val="none" w:sz="0" w:space="0" w:color="auto"/>
            <w:left w:val="none" w:sz="0" w:space="0" w:color="auto"/>
            <w:bottom w:val="none" w:sz="0" w:space="0" w:color="auto"/>
            <w:right w:val="none" w:sz="0" w:space="0" w:color="auto"/>
          </w:divBdr>
          <w:divsChild>
            <w:div w:id="224488519">
              <w:marLeft w:val="0"/>
              <w:marRight w:val="0"/>
              <w:marTop w:val="0"/>
              <w:marBottom w:val="0"/>
              <w:divBdr>
                <w:top w:val="none" w:sz="0" w:space="0" w:color="auto"/>
                <w:left w:val="none" w:sz="0" w:space="0" w:color="auto"/>
                <w:bottom w:val="none" w:sz="0" w:space="0" w:color="auto"/>
                <w:right w:val="none" w:sz="0" w:space="0" w:color="auto"/>
              </w:divBdr>
            </w:div>
            <w:div w:id="9378486">
              <w:marLeft w:val="0"/>
              <w:marRight w:val="0"/>
              <w:marTop w:val="0"/>
              <w:marBottom w:val="0"/>
              <w:divBdr>
                <w:top w:val="none" w:sz="0" w:space="0" w:color="auto"/>
                <w:left w:val="none" w:sz="0" w:space="0" w:color="auto"/>
                <w:bottom w:val="none" w:sz="0" w:space="0" w:color="auto"/>
                <w:right w:val="none" w:sz="0" w:space="0" w:color="auto"/>
              </w:divBdr>
            </w:div>
            <w:div w:id="547838584">
              <w:marLeft w:val="0"/>
              <w:marRight w:val="0"/>
              <w:marTop w:val="0"/>
              <w:marBottom w:val="0"/>
              <w:divBdr>
                <w:top w:val="none" w:sz="0" w:space="0" w:color="auto"/>
                <w:left w:val="none" w:sz="0" w:space="0" w:color="auto"/>
                <w:bottom w:val="none" w:sz="0" w:space="0" w:color="auto"/>
                <w:right w:val="none" w:sz="0" w:space="0" w:color="auto"/>
              </w:divBdr>
              <w:divsChild>
                <w:div w:id="1433820821">
                  <w:marLeft w:val="0"/>
                  <w:marRight w:val="0"/>
                  <w:marTop w:val="0"/>
                  <w:marBottom w:val="0"/>
                  <w:divBdr>
                    <w:top w:val="none" w:sz="0" w:space="0" w:color="auto"/>
                    <w:left w:val="none" w:sz="0" w:space="0" w:color="auto"/>
                    <w:bottom w:val="none" w:sz="0" w:space="0" w:color="auto"/>
                    <w:right w:val="none" w:sz="0" w:space="0" w:color="auto"/>
                  </w:divBdr>
                </w:div>
              </w:divsChild>
            </w:div>
            <w:div w:id="269824882">
              <w:marLeft w:val="0"/>
              <w:marRight w:val="0"/>
              <w:marTop w:val="0"/>
              <w:marBottom w:val="0"/>
              <w:divBdr>
                <w:top w:val="none" w:sz="0" w:space="0" w:color="auto"/>
                <w:left w:val="none" w:sz="0" w:space="0" w:color="auto"/>
                <w:bottom w:val="none" w:sz="0" w:space="0" w:color="auto"/>
                <w:right w:val="none" w:sz="0" w:space="0" w:color="auto"/>
              </w:divBdr>
              <w:divsChild>
                <w:div w:id="1621644104">
                  <w:marLeft w:val="0"/>
                  <w:marRight w:val="0"/>
                  <w:marTop w:val="0"/>
                  <w:marBottom w:val="0"/>
                  <w:divBdr>
                    <w:top w:val="none" w:sz="0" w:space="0" w:color="auto"/>
                    <w:left w:val="none" w:sz="0" w:space="0" w:color="auto"/>
                    <w:bottom w:val="none" w:sz="0" w:space="0" w:color="auto"/>
                    <w:right w:val="none" w:sz="0" w:space="0" w:color="auto"/>
                  </w:divBdr>
                </w:div>
              </w:divsChild>
            </w:div>
            <w:div w:id="1687948813">
              <w:marLeft w:val="0"/>
              <w:marRight w:val="0"/>
              <w:marTop w:val="0"/>
              <w:marBottom w:val="0"/>
              <w:divBdr>
                <w:top w:val="none" w:sz="0" w:space="0" w:color="auto"/>
                <w:left w:val="none" w:sz="0" w:space="0" w:color="auto"/>
                <w:bottom w:val="none" w:sz="0" w:space="0" w:color="auto"/>
                <w:right w:val="none" w:sz="0" w:space="0" w:color="auto"/>
              </w:divBdr>
              <w:divsChild>
                <w:div w:id="760876023">
                  <w:marLeft w:val="0"/>
                  <w:marRight w:val="0"/>
                  <w:marTop w:val="0"/>
                  <w:marBottom w:val="0"/>
                  <w:divBdr>
                    <w:top w:val="none" w:sz="0" w:space="0" w:color="auto"/>
                    <w:left w:val="none" w:sz="0" w:space="0" w:color="auto"/>
                    <w:bottom w:val="none" w:sz="0" w:space="0" w:color="auto"/>
                    <w:right w:val="none" w:sz="0" w:space="0" w:color="auto"/>
                  </w:divBdr>
                </w:div>
                <w:div w:id="252008718">
                  <w:marLeft w:val="0"/>
                  <w:marRight w:val="0"/>
                  <w:marTop w:val="0"/>
                  <w:marBottom w:val="0"/>
                  <w:divBdr>
                    <w:top w:val="none" w:sz="0" w:space="0" w:color="auto"/>
                    <w:left w:val="none" w:sz="0" w:space="0" w:color="auto"/>
                    <w:bottom w:val="none" w:sz="0" w:space="0" w:color="auto"/>
                    <w:right w:val="none" w:sz="0" w:space="0" w:color="auto"/>
                  </w:divBdr>
                </w:div>
                <w:div w:id="166678675">
                  <w:marLeft w:val="0"/>
                  <w:marRight w:val="0"/>
                  <w:marTop w:val="0"/>
                  <w:marBottom w:val="0"/>
                  <w:divBdr>
                    <w:top w:val="none" w:sz="0" w:space="0" w:color="auto"/>
                    <w:left w:val="none" w:sz="0" w:space="0" w:color="auto"/>
                    <w:bottom w:val="none" w:sz="0" w:space="0" w:color="auto"/>
                    <w:right w:val="none" w:sz="0" w:space="0" w:color="auto"/>
                  </w:divBdr>
                </w:div>
                <w:div w:id="980694913">
                  <w:marLeft w:val="0"/>
                  <w:marRight w:val="0"/>
                  <w:marTop w:val="0"/>
                  <w:marBottom w:val="0"/>
                  <w:divBdr>
                    <w:top w:val="none" w:sz="0" w:space="0" w:color="auto"/>
                    <w:left w:val="none" w:sz="0" w:space="0" w:color="auto"/>
                    <w:bottom w:val="none" w:sz="0" w:space="0" w:color="auto"/>
                    <w:right w:val="none" w:sz="0" w:space="0" w:color="auto"/>
                  </w:divBdr>
                </w:div>
              </w:divsChild>
            </w:div>
            <w:div w:id="711618041">
              <w:marLeft w:val="0"/>
              <w:marRight w:val="0"/>
              <w:marTop w:val="0"/>
              <w:marBottom w:val="0"/>
              <w:divBdr>
                <w:top w:val="none" w:sz="0" w:space="0" w:color="auto"/>
                <w:left w:val="none" w:sz="0" w:space="0" w:color="auto"/>
                <w:bottom w:val="none" w:sz="0" w:space="0" w:color="auto"/>
                <w:right w:val="none" w:sz="0" w:space="0" w:color="auto"/>
              </w:divBdr>
              <w:divsChild>
                <w:div w:id="78990514">
                  <w:marLeft w:val="0"/>
                  <w:marRight w:val="0"/>
                  <w:marTop w:val="0"/>
                  <w:marBottom w:val="0"/>
                  <w:divBdr>
                    <w:top w:val="none" w:sz="0" w:space="0" w:color="auto"/>
                    <w:left w:val="none" w:sz="0" w:space="0" w:color="auto"/>
                    <w:bottom w:val="none" w:sz="0" w:space="0" w:color="auto"/>
                    <w:right w:val="none" w:sz="0" w:space="0" w:color="auto"/>
                  </w:divBdr>
                </w:div>
                <w:div w:id="1984263427">
                  <w:marLeft w:val="0"/>
                  <w:marRight w:val="0"/>
                  <w:marTop w:val="0"/>
                  <w:marBottom w:val="0"/>
                  <w:divBdr>
                    <w:top w:val="none" w:sz="0" w:space="0" w:color="auto"/>
                    <w:left w:val="none" w:sz="0" w:space="0" w:color="auto"/>
                    <w:bottom w:val="none" w:sz="0" w:space="0" w:color="auto"/>
                    <w:right w:val="none" w:sz="0" w:space="0" w:color="auto"/>
                  </w:divBdr>
                </w:div>
                <w:div w:id="640232627">
                  <w:marLeft w:val="0"/>
                  <w:marRight w:val="0"/>
                  <w:marTop w:val="0"/>
                  <w:marBottom w:val="0"/>
                  <w:divBdr>
                    <w:top w:val="none" w:sz="0" w:space="0" w:color="auto"/>
                    <w:left w:val="none" w:sz="0" w:space="0" w:color="auto"/>
                    <w:bottom w:val="none" w:sz="0" w:space="0" w:color="auto"/>
                    <w:right w:val="none" w:sz="0" w:space="0" w:color="auto"/>
                  </w:divBdr>
                </w:div>
                <w:div w:id="1579561396">
                  <w:marLeft w:val="0"/>
                  <w:marRight w:val="0"/>
                  <w:marTop w:val="0"/>
                  <w:marBottom w:val="0"/>
                  <w:divBdr>
                    <w:top w:val="none" w:sz="0" w:space="0" w:color="auto"/>
                    <w:left w:val="none" w:sz="0" w:space="0" w:color="auto"/>
                    <w:bottom w:val="none" w:sz="0" w:space="0" w:color="auto"/>
                    <w:right w:val="none" w:sz="0" w:space="0" w:color="auto"/>
                  </w:divBdr>
                </w:div>
                <w:div w:id="1538201284">
                  <w:marLeft w:val="0"/>
                  <w:marRight w:val="0"/>
                  <w:marTop w:val="0"/>
                  <w:marBottom w:val="0"/>
                  <w:divBdr>
                    <w:top w:val="none" w:sz="0" w:space="0" w:color="auto"/>
                    <w:left w:val="none" w:sz="0" w:space="0" w:color="auto"/>
                    <w:bottom w:val="none" w:sz="0" w:space="0" w:color="auto"/>
                    <w:right w:val="none" w:sz="0" w:space="0" w:color="auto"/>
                  </w:divBdr>
                </w:div>
                <w:div w:id="2052266045">
                  <w:marLeft w:val="0"/>
                  <w:marRight w:val="0"/>
                  <w:marTop w:val="0"/>
                  <w:marBottom w:val="0"/>
                  <w:divBdr>
                    <w:top w:val="none" w:sz="0" w:space="0" w:color="auto"/>
                    <w:left w:val="none" w:sz="0" w:space="0" w:color="auto"/>
                    <w:bottom w:val="none" w:sz="0" w:space="0" w:color="auto"/>
                    <w:right w:val="none" w:sz="0" w:space="0" w:color="auto"/>
                  </w:divBdr>
                </w:div>
                <w:div w:id="1713185969">
                  <w:marLeft w:val="0"/>
                  <w:marRight w:val="0"/>
                  <w:marTop w:val="0"/>
                  <w:marBottom w:val="0"/>
                  <w:divBdr>
                    <w:top w:val="none" w:sz="0" w:space="0" w:color="auto"/>
                    <w:left w:val="none" w:sz="0" w:space="0" w:color="auto"/>
                    <w:bottom w:val="none" w:sz="0" w:space="0" w:color="auto"/>
                    <w:right w:val="none" w:sz="0" w:space="0" w:color="auto"/>
                  </w:divBdr>
                </w:div>
              </w:divsChild>
            </w:div>
            <w:div w:id="1169979256">
              <w:marLeft w:val="0"/>
              <w:marRight w:val="0"/>
              <w:marTop w:val="0"/>
              <w:marBottom w:val="0"/>
              <w:divBdr>
                <w:top w:val="none" w:sz="0" w:space="0" w:color="auto"/>
                <w:left w:val="none" w:sz="0" w:space="0" w:color="auto"/>
                <w:bottom w:val="none" w:sz="0" w:space="0" w:color="auto"/>
                <w:right w:val="none" w:sz="0" w:space="0" w:color="auto"/>
              </w:divBdr>
              <w:divsChild>
                <w:div w:id="115221740">
                  <w:marLeft w:val="0"/>
                  <w:marRight w:val="0"/>
                  <w:marTop w:val="0"/>
                  <w:marBottom w:val="0"/>
                  <w:divBdr>
                    <w:top w:val="none" w:sz="0" w:space="0" w:color="auto"/>
                    <w:left w:val="none" w:sz="0" w:space="0" w:color="auto"/>
                    <w:bottom w:val="none" w:sz="0" w:space="0" w:color="auto"/>
                    <w:right w:val="none" w:sz="0" w:space="0" w:color="auto"/>
                  </w:divBdr>
                </w:div>
                <w:div w:id="1694764985">
                  <w:marLeft w:val="0"/>
                  <w:marRight w:val="0"/>
                  <w:marTop w:val="0"/>
                  <w:marBottom w:val="0"/>
                  <w:divBdr>
                    <w:top w:val="none" w:sz="0" w:space="0" w:color="auto"/>
                    <w:left w:val="none" w:sz="0" w:space="0" w:color="auto"/>
                    <w:bottom w:val="none" w:sz="0" w:space="0" w:color="auto"/>
                    <w:right w:val="none" w:sz="0" w:space="0" w:color="auto"/>
                  </w:divBdr>
                </w:div>
              </w:divsChild>
            </w:div>
            <w:div w:id="1093428343">
              <w:marLeft w:val="0"/>
              <w:marRight w:val="0"/>
              <w:marTop w:val="0"/>
              <w:marBottom w:val="0"/>
              <w:divBdr>
                <w:top w:val="none" w:sz="0" w:space="0" w:color="auto"/>
                <w:left w:val="none" w:sz="0" w:space="0" w:color="auto"/>
                <w:bottom w:val="none" w:sz="0" w:space="0" w:color="auto"/>
                <w:right w:val="none" w:sz="0" w:space="0" w:color="auto"/>
              </w:divBdr>
              <w:divsChild>
                <w:div w:id="1675954950">
                  <w:marLeft w:val="0"/>
                  <w:marRight w:val="0"/>
                  <w:marTop w:val="0"/>
                  <w:marBottom w:val="0"/>
                  <w:divBdr>
                    <w:top w:val="none" w:sz="0" w:space="0" w:color="auto"/>
                    <w:left w:val="none" w:sz="0" w:space="0" w:color="auto"/>
                    <w:bottom w:val="none" w:sz="0" w:space="0" w:color="auto"/>
                    <w:right w:val="none" w:sz="0" w:space="0" w:color="auto"/>
                  </w:divBdr>
                </w:div>
                <w:div w:id="2053456668">
                  <w:marLeft w:val="0"/>
                  <w:marRight w:val="0"/>
                  <w:marTop w:val="0"/>
                  <w:marBottom w:val="0"/>
                  <w:divBdr>
                    <w:top w:val="none" w:sz="0" w:space="0" w:color="auto"/>
                    <w:left w:val="none" w:sz="0" w:space="0" w:color="auto"/>
                    <w:bottom w:val="none" w:sz="0" w:space="0" w:color="auto"/>
                    <w:right w:val="none" w:sz="0" w:space="0" w:color="auto"/>
                  </w:divBdr>
                </w:div>
                <w:div w:id="327052919">
                  <w:marLeft w:val="0"/>
                  <w:marRight w:val="0"/>
                  <w:marTop w:val="0"/>
                  <w:marBottom w:val="0"/>
                  <w:divBdr>
                    <w:top w:val="none" w:sz="0" w:space="0" w:color="auto"/>
                    <w:left w:val="none" w:sz="0" w:space="0" w:color="auto"/>
                    <w:bottom w:val="none" w:sz="0" w:space="0" w:color="auto"/>
                    <w:right w:val="none" w:sz="0" w:space="0" w:color="auto"/>
                  </w:divBdr>
                </w:div>
                <w:div w:id="97528111">
                  <w:marLeft w:val="0"/>
                  <w:marRight w:val="0"/>
                  <w:marTop w:val="0"/>
                  <w:marBottom w:val="0"/>
                  <w:divBdr>
                    <w:top w:val="none" w:sz="0" w:space="0" w:color="auto"/>
                    <w:left w:val="none" w:sz="0" w:space="0" w:color="auto"/>
                    <w:bottom w:val="none" w:sz="0" w:space="0" w:color="auto"/>
                    <w:right w:val="none" w:sz="0" w:space="0" w:color="auto"/>
                  </w:divBdr>
                </w:div>
                <w:div w:id="2069257988">
                  <w:marLeft w:val="0"/>
                  <w:marRight w:val="0"/>
                  <w:marTop w:val="0"/>
                  <w:marBottom w:val="0"/>
                  <w:divBdr>
                    <w:top w:val="none" w:sz="0" w:space="0" w:color="auto"/>
                    <w:left w:val="none" w:sz="0" w:space="0" w:color="auto"/>
                    <w:bottom w:val="none" w:sz="0" w:space="0" w:color="auto"/>
                    <w:right w:val="none" w:sz="0" w:space="0" w:color="auto"/>
                  </w:divBdr>
                </w:div>
                <w:div w:id="914359024">
                  <w:marLeft w:val="0"/>
                  <w:marRight w:val="0"/>
                  <w:marTop w:val="0"/>
                  <w:marBottom w:val="0"/>
                  <w:divBdr>
                    <w:top w:val="none" w:sz="0" w:space="0" w:color="auto"/>
                    <w:left w:val="none" w:sz="0" w:space="0" w:color="auto"/>
                    <w:bottom w:val="none" w:sz="0" w:space="0" w:color="auto"/>
                    <w:right w:val="none" w:sz="0" w:space="0" w:color="auto"/>
                  </w:divBdr>
                </w:div>
              </w:divsChild>
            </w:div>
            <w:div w:id="1234240077">
              <w:marLeft w:val="0"/>
              <w:marRight w:val="0"/>
              <w:marTop w:val="0"/>
              <w:marBottom w:val="0"/>
              <w:divBdr>
                <w:top w:val="none" w:sz="0" w:space="0" w:color="auto"/>
                <w:left w:val="none" w:sz="0" w:space="0" w:color="auto"/>
                <w:bottom w:val="none" w:sz="0" w:space="0" w:color="auto"/>
                <w:right w:val="none" w:sz="0" w:space="0" w:color="auto"/>
              </w:divBdr>
              <w:divsChild>
                <w:div w:id="1105925365">
                  <w:marLeft w:val="0"/>
                  <w:marRight w:val="0"/>
                  <w:marTop w:val="0"/>
                  <w:marBottom w:val="0"/>
                  <w:divBdr>
                    <w:top w:val="none" w:sz="0" w:space="0" w:color="auto"/>
                    <w:left w:val="none" w:sz="0" w:space="0" w:color="auto"/>
                    <w:bottom w:val="none" w:sz="0" w:space="0" w:color="auto"/>
                    <w:right w:val="none" w:sz="0" w:space="0" w:color="auto"/>
                  </w:divBdr>
                </w:div>
                <w:div w:id="386952760">
                  <w:marLeft w:val="0"/>
                  <w:marRight w:val="0"/>
                  <w:marTop w:val="0"/>
                  <w:marBottom w:val="0"/>
                  <w:divBdr>
                    <w:top w:val="none" w:sz="0" w:space="0" w:color="auto"/>
                    <w:left w:val="none" w:sz="0" w:space="0" w:color="auto"/>
                    <w:bottom w:val="none" w:sz="0" w:space="0" w:color="auto"/>
                    <w:right w:val="none" w:sz="0" w:space="0" w:color="auto"/>
                  </w:divBdr>
                </w:div>
                <w:div w:id="2037196797">
                  <w:marLeft w:val="0"/>
                  <w:marRight w:val="0"/>
                  <w:marTop w:val="0"/>
                  <w:marBottom w:val="0"/>
                  <w:divBdr>
                    <w:top w:val="none" w:sz="0" w:space="0" w:color="auto"/>
                    <w:left w:val="none" w:sz="0" w:space="0" w:color="auto"/>
                    <w:bottom w:val="none" w:sz="0" w:space="0" w:color="auto"/>
                    <w:right w:val="none" w:sz="0" w:space="0" w:color="auto"/>
                  </w:divBdr>
                </w:div>
                <w:div w:id="660504458">
                  <w:marLeft w:val="0"/>
                  <w:marRight w:val="0"/>
                  <w:marTop w:val="0"/>
                  <w:marBottom w:val="0"/>
                  <w:divBdr>
                    <w:top w:val="none" w:sz="0" w:space="0" w:color="auto"/>
                    <w:left w:val="none" w:sz="0" w:space="0" w:color="auto"/>
                    <w:bottom w:val="none" w:sz="0" w:space="0" w:color="auto"/>
                    <w:right w:val="none" w:sz="0" w:space="0" w:color="auto"/>
                  </w:divBdr>
                </w:div>
                <w:div w:id="1951744167">
                  <w:marLeft w:val="0"/>
                  <w:marRight w:val="0"/>
                  <w:marTop w:val="0"/>
                  <w:marBottom w:val="0"/>
                  <w:divBdr>
                    <w:top w:val="none" w:sz="0" w:space="0" w:color="auto"/>
                    <w:left w:val="none" w:sz="0" w:space="0" w:color="auto"/>
                    <w:bottom w:val="none" w:sz="0" w:space="0" w:color="auto"/>
                    <w:right w:val="none" w:sz="0" w:space="0" w:color="auto"/>
                  </w:divBdr>
                </w:div>
                <w:div w:id="1539666084">
                  <w:marLeft w:val="0"/>
                  <w:marRight w:val="0"/>
                  <w:marTop w:val="0"/>
                  <w:marBottom w:val="0"/>
                  <w:divBdr>
                    <w:top w:val="none" w:sz="0" w:space="0" w:color="auto"/>
                    <w:left w:val="none" w:sz="0" w:space="0" w:color="auto"/>
                    <w:bottom w:val="none" w:sz="0" w:space="0" w:color="auto"/>
                    <w:right w:val="none" w:sz="0" w:space="0" w:color="auto"/>
                  </w:divBdr>
                </w:div>
                <w:div w:id="1670131062">
                  <w:marLeft w:val="0"/>
                  <w:marRight w:val="0"/>
                  <w:marTop w:val="0"/>
                  <w:marBottom w:val="0"/>
                  <w:divBdr>
                    <w:top w:val="none" w:sz="0" w:space="0" w:color="auto"/>
                    <w:left w:val="none" w:sz="0" w:space="0" w:color="auto"/>
                    <w:bottom w:val="none" w:sz="0" w:space="0" w:color="auto"/>
                    <w:right w:val="none" w:sz="0" w:space="0" w:color="auto"/>
                  </w:divBdr>
                </w:div>
                <w:div w:id="1974941375">
                  <w:marLeft w:val="0"/>
                  <w:marRight w:val="0"/>
                  <w:marTop w:val="0"/>
                  <w:marBottom w:val="0"/>
                  <w:divBdr>
                    <w:top w:val="none" w:sz="0" w:space="0" w:color="auto"/>
                    <w:left w:val="none" w:sz="0" w:space="0" w:color="auto"/>
                    <w:bottom w:val="none" w:sz="0" w:space="0" w:color="auto"/>
                    <w:right w:val="none" w:sz="0" w:space="0" w:color="auto"/>
                  </w:divBdr>
                </w:div>
              </w:divsChild>
            </w:div>
            <w:div w:id="10771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5816</Words>
  <Characters>34898</Characters>
  <Application>Microsoft Office Word</Application>
  <DocSecurity>0</DocSecurity>
  <Lines>290</Lines>
  <Paragraphs>81</Paragraphs>
  <ScaleCrop>false</ScaleCrop>
  <Company/>
  <LinksUpToDate>false</LinksUpToDate>
  <CharactersWithSpaces>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2020-07-29T09:49:00Z</dcterms:created>
  <dcterms:modified xsi:type="dcterms:W3CDTF">2020-07-29T09:51:00Z</dcterms:modified>
</cp:coreProperties>
</file>